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A291" w14:textId="77777777" w:rsidR="00C8731F" w:rsidRDefault="00714311" w:rsidP="00714311">
      <w:pPr>
        <w:pStyle w:val="NoSpacing"/>
        <w:rPr>
          <w:rFonts w:ascii="Copperplate Gothic Bold" w:hAnsi="Copperplate Gothic Bold"/>
          <w:sz w:val="32"/>
          <w:szCs w:val="32"/>
        </w:rPr>
      </w:pPr>
      <w:r w:rsidRPr="004B7D1D">
        <w:rPr>
          <w:rFonts w:ascii="Copperplate Gothic Bold" w:hAnsi="Copperplate Gothic Bold"/>
          <w:sz w:val="32"/>
          <w:szCs w:val="32"/>
        </w:rPr>
        <w:t xml:space="preserve">The Trial of Thomas Becket </w:t>
      </w:r>
    </w:p>
    <w:p w14:paraId="4EC15843" w14:textId="77777777" w:rsidR="00714311" w:rsidRPr="004B7D1D" w:rsidRDefault="00714311" w:rsidP="00C8731F">
      <w:pPr>
        <w:pStyle w:val="NoSpacing"/>
        <w:jc w:val="center"/>
        <w:rPr>
          <w:rFonts w:ascii="Copperplate Gothic Bold" w:hAnsi="Copperplate Gothic Bold"/>
          <w:sz w:val="32"/>
          <w:szCs w:val="32"/>
        </w:rPr>
      </w:pPr>
      <w:r w:rsidRPr="004B7D1D">
        <w:rPr>
          <w:rFonts w:ascii="Copperplate Gothic Bold" w:hAnsi="Copperplate Gothic Bold"/>
          <w:sz w:val="32"/>
          <w:szCs w:val="32"/>
        </w:rPr>
        <w:t>at Northampton Castle 1164</w:t>
      </w:r>
    </w:p>
    <w:p w14:paraId="6A63D608" w14:textId="77777777" w:rsidR="00714311" w:rsidRPr="004B7D1D" w:rsidRDefault="00714311" w:rsidP="00714311">
      <w:pPr>
        <w:pStyle w:val="NoSpacing"/>
        <w:jc w:val="center"/>
        <w:rPr>
          <w:rFonts w:ascii="Copperplate Gothic Bold" w:hAnsi="Copperplate Gothic Bold"/>
          <w:sz w:val="32"/>
          <w:szCs w:val="32"/>
        </w:rPr>
      </w:pPr>
    </w:p>
    <w:p w14:paraId="1316ECFE" w14:textId="10424E3D" w:rsidR="00714311" w:rsidRDefault="00714311" w:rsidP="00C8731F">
      <w:pPr>
        <w:pStyle w:val="NoSpacing"/>
        <w:rPr>
          <w:shd w:val="clear" w:color="auto" w:fill="FFFFFF"/>
        </w:rPr>
      </w:pPr>
      <w:r w:rsidRPr="00714311">
        <w:t>On Tuesday 6</w:t>
      </w:r>
      <w:r w:rsidRPr="00714311">
        <w:rPr>
          <w:vertAlign w:val="superscript"/>
        </w:rPr>
        <w:t>th</w:t>
      </w:r>
      <w:r w:rsidRPr="00714311">
        <w:t xml:space="preserve"> October 1164 Thomas Becket, </w:t>
      </w:r>
      <w:r w:rsidRPr="00714311">
        <w:rPr>
          <w:shd w:val="clear" w:color="auto" w:fill="FFFFFF"/>
        </w:rPr>
        <w:t>Chancellor of the realm and Archbishop of Canterbury arrived in Northampton to stand trial before King Henry II and his Great Council - made up of Nobles</w:t>
      </w:r>
      <w:r w:rsidR="00B35D79">
        <w:rPr>
          <w:shd w:val="clear" w:color="auto" w:fill="FFFFFF"/>
        </w:rPr>
        <w:t xml:space="preserve">, </w:t>
      </w:r>
      <w:r w:rsidRPr="00714311">
        <w:rPr>
          <w:shd w:val="clear" w:color="auto" w:fill="FFFFFF"/>
        </w:rPr>
        <w:t xml:space="preserve">Bishops and Abbots – in the Great Hall of the </w:t>
      </w:r>
      <w:r w:rsidR="00BE397B">
        <w:rPr>
          <w:shd w:val="clear" w:color="auto" w:fill="FFFFFF"/>
        </w:rPr>
        <w:t>c</w:t>
      </w:r>
      <w:r w:rsidRPr="00714311">
        <w:rPr>
          <w:shd w:val="clear" w:color="auto" w:fill="FFFFFF"/>
        </w:rPr>
        <w:t xml:space="preserve">astle. </w:t>
      </w:r>
    </w:p>
    <w:p w14:paraId="718E77F4" w14:textId="77777777" w:rsidR="00C8731F" w:rsidRPr="00714311" w:rsidRDefault="00C8731F" w:rsidP="00C8731F">
      <w:pPr>
        <w:pStyle w:val="NoSpacing"/>
        <w:rPr>
          <w:shd w:val="clear" w:color="auto" w:fill="FFFFFF"/>
        </w:rPr>
      </w:pPr>
    </w:p>
    <w:p w14:paraId="019CC7E0" w14:textId="77777777" w:rsidR="00714311" w:rsidRDefault="00714311" w:rsidP="00C8731F">
      <w:pPr>
        <w:pStyle w:val="NoSpacing"/>
        <w:rPr>
          <w:shd w:val="clear" w:color="auto" w:fill="FFFFFF"/>
        </w:rPr>
      </w:pPr>
      <w:r w:rsidRPr="00714311">
        <w:rPr>
          <w:shd w:val="clear" w:color="auto" w:fill="FFFFFF"/>
        </w:rPr>
        <w:t xml:space="preserve">Thomas Becket had been King Henry’s best friend and as Chancellor the King’s right-hand man. Henry thought that he would be able to control the Church in England by making Becket Archbishop of Canterbury. He was so wrong. </w:t>
      </w:r>
    </w:p>
    <w:p w14:paraId="76AC9624" w14:textId="77777777" w:rsidR="00C8731F" w:rsidRPr="00714311" w:rsidRDefault="00C8731F" w:rsidP="00C8731F">
      <w:pPr>
        <w:pStyle w:val="NoSpacing"/>
        <w:rPr>
          <w:shd w:val="clear" w:color="auto" w:fill="FFFFFF"/>
        </w:rPr>
      </w:pPr>
    </w:p>
    <w:p w14:paraId="5608E501" w14:textId="77777777" w:rsidR="00714311" w:rsidRDefault="00714311" w:rsidP="00C8731F">
      <w:pPr>
        <w:pStyle w:val="NoSpacing"/>
        <w:rPr>
          <w:shd w:val="clear" w:color="auto" w:fill="FFFFFF"/>
        </w:rPr>
      </w:pPr>
      <w:r w:rsidRPr="00714311">
        <w:rPr>
          <w:shd w:val="clear" w:color="auto" w:fill="FFFFFF"/>
        </w:rPr>
        <w:t xml:space="preserve">They argued about the rights of the Church versus the Crown. The trial at Northampton Castle was a final attempt by Henry II to force Becket to submit to the right of the Crown. </w:t>
      </w:r>
    </w:p>
    <w:p w14:paraId="2E463B65" w14:textId="77777777" w:rsidR="00C8731F" w:rsidRPr="00714311" w:rsidRDefault="00C8731F" w:rsidP="00C8731F">
      <w:pPr>
        <w:pStyle w:val="NoSpacing"/>
        <w:rPr>
          <w:shd w:val="clear" w:color="auto" w:fill="FFFFFF"/>
        </w:rPr>
      </w:pPr>
    </w:p>
    <w:p w14:paraId="576157F9" w14:textId="1BA1D0EF" w:rsidR="00714311" w:rsidRDefault="00714311" w:rsidP="00C8731F">
      <w:pPr>
        <w:pStyle w:val="NoSpacing"/>
        <w:rPr>
          <w:shd w:val="clear" w:color="auto" w:fill="FFFFFF"/>
        </w:rPr>
      </w:pPr>
      <w:r w:rsidRPr="00714311">
        <w:rPr>
          <w:shd w:val="clear" w:color="auto" w:fill="FFFFFF"/>
        </w:rPr>
        <w:t>Becket lodged at nearby St. Andrew’s</w:t>
      </w:r>
      <w:r w:rsidR="00BE5B73">
        <w:rPr>
          <w:shd w:val="clear" w:color="auto" w:fill="FFFFFF"/>
        </w:rPr>
        <w:t xml:space="preserve"> Priory for the week-</w:t>
      </w:r>
      <w:r w:rsidRPr="00714311">
        <w:rPr>
          <w:shd w:val="clear" w:color="auto" w:fill="FFFFFF"/>
        </w:rPr>
        <w:t xml:space="preserve">long trial and processed each day to the </w:t>
      </w:r>
      <w:r w:rsidR="00BE397B">
        <w:rPr>
          <w:shd w:val="clear" w:color="auto" w:fill="FFFFFF"/>
        </w:rPr>
        <w:t>c</w:t>
      </w:r>
      <w:r w:rsidRPr="00714311">
        <w:rPr>
          <w:shd w:val="clear" w:color="auto" w:fill="FFFFFF"/>
        </w:rPr>
        <w:t>astle.</w:t>
      </w:r>
    </w:p>
    <w:p w14:paraId="4C78D3D5" w14:textId="77777777" w:rsidR="00C8731F" w:rsidRPr="00714311" w:rsidRDefault="00C8731F" w:rsidP="00C8731F">
      <w:pPr>
        <w:pStyle w:val="NoSpacing"/>
        <w:rPr>
          <w:shd w:val="clear" w:color="auto" w:fill="FFFFFF"/>
        </w:rPr>
      </w:pPr>
    </w:p>
    <w:p w14:paraId="52636D31" w14:textId="0A56A3D8" w:rsidR="00714311" w:rsidRDefault="00714311" w:rsidP="00C8731F">
      <w:pPr>
        <w:pStyle w:val="NoSpacing"/>
        <w:rPr>
          <w:shd w:val="clear" w:color="auto" w:fill="FFFFFF"/>
        </w:rPr>
      </w:pPr>
      <w:r w:rsidRPr="00714311">
        <w:rPr>
          <w:shd w:val="clear" w:color="auto" w:fill="FFFFFF"/>
        </w:rPr>
        <w:t xml:space="preserve">The trial did not go well for Becket. Even some of the Bishops tried to persuade him to accept Henry II’s authority and demands. But Becket stood firm for the rights of the Church. By the following Tuesday Becket was worried that he would be imprisoned or even sentenced to death. He decided to leave the </w:t>
      </w:r>
      <w:r w:rsidR="00BE397B">
        <w:rPr>
          <w:shd w:val="clear" w:color="auto" w:fill="FFFFFF"/>
        </w:rPr>
        <w:t>c</w:t>
      </w:r>
      <w:r w:rsidRPr="00714311">
        <w:rPr>
          <w:shd w:val="clear" w:color="auto" w:fill="FFFFFF"/>
        </w:rPr>
        <w:t>astle while he could and returned to the temporary safety of St. Andrew’s Priory.</w:t>
      </w:r>
    </w:p>
    <w:p w14:paraId="4B60D055" w14:textId="77777777" w:rsidR="00C8731F" w:rsidRPr="00714311" w:rsidRDefault="00C8731F" w:rsidP="00C8731F">
      <w:pPr>
        <w:pStyle w:val="NoSpacing"/>
        <w:rPr>
          <w:shd w:val="clear" w:color="auto" w:fill="FFFFFF"/>
        </w:rPr>
      </w:pPr>
    </w:p>
    <w:p w14:paraId="5C253D6B" w14:textId="5CD2B07C" w:rsidR="00714311" w:rsidRPr="00714311" w:rsidRDefault="00714311" w:rsidP="00C8731F">
      <w:pPr>
        <w:pStyle w:val="NoSpacing"/>
      </w:pPr>
      <w:r w:rsidRPr="00714311">
        <w:t>Before dawn the next day, on Wednesday 14</w:t>
      </w:r>
      <w:r w:rsidRPr="00714311">
        <w:rPr>
          <w:vertAlign w:val="superscript"/>
        </w:rPr>
        <w:t>th</w:t>
      </w:r>
      <w:r w:rsidRPr="00714311">
        <w:t xml:space="preserve"> October, aided by the monks Becket escaped through the town’s </w:t>
      </w:r>
      <w:r w:rsidR="00BE397B">
        <w:t>n</w:t>
      </w:r>
      <w:r w:rsidRPr="00714311">
        <w:t>orth</w:t>
      </w:r>
      <w:r w:rsidR="00BE397B">
        <w:t xml:space="preserve"> g</w:t>
      </w:r>
      <w:r w:rsidRPr="00714311">
        <w:t>ate and headed for Lincoln and finally to exile in France.</w:t>
      </w:r>
    </w:p>
    <w:p w14:paraId="1BB22B55" w14:textId="77777777" w:rsidR="00714311" w:rsidRPr="00714311" w:rsidRDefault="00714311" w:rsidP="00C8731F">
      <w:pPr>
        <w:pStyle w:val="NoSpacing"/>
      </w:pPr>
    </w:p>
    <w:p w14:paraId="1D352037" w14:textId="0F2A284B" w:rsidR="00714311" w:rsidRPr="00714311" w:rsidRDefault="00714311" w:rsidP="00C8731F">
      <w:pPr>
        <w:pStyle w:val="NoSpacing"/>
      </w:pPr>
      <w:r w:rsidRPr="00714311">
        <w:t>After six years of exile, helped by the Pope and the King of France, Henry and Becket made peace with one another</w:t>
      </w:r>
      <w:r w:rsidR="00B35D79">
        <w:t>;</w:t>
      </w:r>
      <w:r w:rsidRPr="00714311">
        <w:t xml:space="preserve"> Becket returned to England</w:t>
      </w:r>
      <w:r w:rsidR="00B35D79">
        <w:t>,</w:t>
      </w:r>
      <w:r w:rsidRPr="00714311">
        <w:t xml:space="preserve"> arriving at Canterbury on the 18th December 1170. </w:t>
      </w:r>
    </w:p>
    <w:p w14:paraId="1A21AAA2" w14:textId="77777777" w:rsidR="00714311" w:rsidRPr="00714311" w:rsidRDefault="00714311" w:rsidP="00C8731F">
      <w:pPr>
        <w:pStyle w:val="NoSpacing"/>
      </w:pPr>
    </w:p>
    <w:p w14:paraId="189BDBBA" w14:textId="77777777" w:rsidR="00714311" w:rsidRPr="00714311" w:rsidRDefault="00714311" w:rsidP="00C8731F">
      <w:pPr>
        <w:pStyle w:val="NoSpacing"/>
      </w:pPr>
      <w:r w:rsidRPr="00714311">
        <w:t>Eleven days later, on the 29th December 1170, he was murdered in Canterbury Cathedral by knights who thought that getting rid of him would please King Henry. The Christian world was shocked. Instead of getting control of the Church, Henry II had to show that he was sorry and publicly accept the rights of the Church.</w:t>
      </w:r>
    </w:p>
    <w:p w14:paraId="2E491E00" w14:textId="77777777" w:rsidR="00714311" w:rsidRPr="00714311" w:rsidRDefault="00714311" w:rsidP="00C8731F">
      <w:pPr>
        <w:pStyle w:val="NoSpacing"/>
      </w:pPr>
    </w:p>
    <w:p w14:paraId="4610BF04" w14:textId="77777777" w:rsidR="00714311" w:rsidRDefault="00714311" w:rsidP="00C8731F">
      <w:pPr>
        <w:pStyle w:val="NoSpacing"/>
      </w:pPr>
      <w:r w:rsidRPr="00714311">
        <w:t xml:space="preserve">In 1173 Becket was canonised as St. Thomas of Canterbury. During the Medieval period, his shrine at Canterbury was one of the most important places of pilgrimage in the Christian world. </w:t>
      </w:r>
    </w:p>
    <w:p w14:paraId="0B7CCE34" w14:textId="77777777" w:rsidR="00714311" w:rsidRDefault="00714311" w:rsidP="00C8731F">
      <w:pPr>
        <w:pStyle w:val="NoSpacing"/>
      </w:pPr>
    </w:p>
    <w:p w14:paraId="51E76D8F" w14:textId="77777777" w:rsidR="00E8214D" w:rsidRDefault="00714311" w:rsidP="00C8731F">
      <w:pPr>
        <w:pStyle w:val="NoSpacing"/>
      </w:pPr>
      <w:bookmarkStart w:id="0" w:name="_Hlk511730118"/>
      <w:r>
        <w:t xml:space="preserve">Becket’s legacy in modern Northampton </w:t>
      </w:r>
      <w:r w:rsidR="00B35D79">
        <w:t xml:space="preserve">is evident in many place names: park, pub, well, school, retail park, a ward in Northampton General Hospital and also many roads and buildings.  </w:t>
      </w:r>
    </w:p>
    <w:p w14:paraId="0D6A139F" w14:textId="77777777" w:rsidR="00E8214D" w:rsidRDefault="00E8214D" w:rsidP="00C8731F">
      <w:pPr>
        <w:pStyle w:val="NoSpacing"/>
      </w:pPr>
    </w:p>
    <w:p w14:paraId="4D57948F" w14:textId="167CA738" w:rsidR="00C10D35" w:rsidRDefault="00B35D79" w:rsidP="00C8731F">
      <w:pPr>
        <w:pStyle w:val="NoSpacing"/>
      </w:pPr>
      <w:r>
        <w:t xml:space="preserve">There are </w:t>
      </w:r>
      <w:r w:rsidR="00C10D35">
        <w:t xml:space="preserve">also </w:t>
      </w:r>
      <w:r>
        <w:t>less obvious references to Becket in the town, in</w:t>
      </w:r>
      <w:r w:rsidR="00080CB4">
        <w:t>cluding</w:t>
      </w:r>
      <w:r w:rsidR="001D78C0">
        <w:t>:</w:t>
      </w:r>
      <w:r>
        <w:t xml:space="preserve"> </w:t>
      </w:r>
    </w:p>
    <w:p w14:paraId="5C18F70B" w14:textId="1C652AE0" w:rsidR="00C10D35" w:rsidRDefault="001D78C0" w:rsidP="00C8731F">
      <w:pPr>
        <w:pStyle w:val="NoSpacing"/>
      </w:pPr>
      <w:r>
        <w:t>T</w:t>
      </w:r>
      <w:r w:rsidR="00B35D79">
        <w:t>he Guildhall</w:t>
      </w:r>
      <w:r>
        <w:t xml:space="preserve">, where inside and outside the building there are references to people and events at the </w:t>
      </w:r>
      <w:r w:rsidR="0065152C">
        <w:t>c</w:t>
      </w:r>
      <w:bookmarkStart w:id="1" w:name="_GoBack"/>
      <w:bookmarkEnd w:id="1"/>
      <w:r>
        <w:t>astle including Becket and his trial.</w:t>
      </w:r>
      <w:r w:rsidR="00080CB4">
        <w:t xml:space="preserve"> </w:t>
      </w:r>
    </w:p>
    <w:p w14:paraId="4DFF5AE2" w14:textId="0BA6D433" w:rsidR="00714311" w:rsidRDefault="00080CB4" w:rsidP="00C8731F">
      <w:pPr>
        <w:pStyle w:val="NoSpacing"/>
      </w:pPr>
      <w:r>
        <w:t xml:space="preserve">The </w:t>
      </w:r>
      <w:r w:rsidRPr="00C10D35">
        <w:t>Church of the Holy Sepulchre</w:t>
      </w:r>
      <w:r>
        <w:t xml:space="preserve"> </w:t>
      </w:r>
      <w:r w:rsidR="0099228D">
        <w:t>has a chapel</w:t>
      </w:r>
      <w:r>
        <w:t xml:space="preserve"> dedicated to St. Thomas.</w:t>
      </w:r>
    </w:p>
    <w:p w14:paraId="728FCFCE" w14:textId="27048B5F" w:rsidR="0008798C" w:rsidRDefault="00AA77DF" w:rsidP="00C8731F">
      <w:pPr>
        <w:pStyle w:val="NoSpacing"/>
      </w:pPr>
      <w:r>
        <w:t xml:space="preserve">St Thomas of Canterbury is co-patron of the </w:t>
      </w:r>
      <w:r w:rsidR="00BE5B73">
        <w:t xml:space="preserve">Roman Catholic </w:t>
      </w:r>
      <w:r>
        <w:t xml:space="preserve">Diocese of Northampton. The </w:t>
      </w:r>
      <w:r w:rsidR="00BE5B73">
        <w:t xml:space="preserve">Cathedral, situated on land that </w:t>
      </w:r>
      <w:r>
        <w:t xml:space="preserve">originally </w:t>
      </w:r>
      <w:r w:rsidR="00BE5B73">
        <w:t xml:space="preserve">formed part of St. Andrew’s Priory, </w:t>
      </w:r>
      <w:r>
        <w:t xml:space="preserve">holds a </w:t>
      </w:r>
      <w:r w:rsidR="00B35D79">
        <w:t>f</w:t>
      </w:r>
      <w:r>
        <w:t xml:space="preserve">irst-class </w:t>
      </w:r>
      <w:r w:rsidR="00B35D79">
        <w:t>r</w:t>
      </w:r>
      <w:r>
        <w:t>elic of Becket</w:t>
      </w:r>
      <w:r w:rsidR="00BE397B">
        <w:t>:</w:t>
      </w:r>
      <w:r>
        <w:t xml:space="preserve"> his </w:t>
      </w:r>
      <w:r w:rsidR="00B35D79">
        <w:t>c</w:t>
      </w:r>
      <w:r>
        <w:t>orona (top part of the skull</w:t>
      </w:r>
      <w:r w:rsidR="001D78C0">
        <w:t>).</w:t>
      </w:r>
      <w:r w:rsidR="00643491">
        <w:t xml:space="preserve"> </w:t>
      </w:r>
    </w:p>
    <w:bookmarkEnd w:id="0"/>
    <w:p w14:paraId="667C9313" w14:textId="38C72404" w:rsidR="00643491" w:rsidRDefault="0008798C" w:rsidP="0008798C">
      <w:pPr>
        <w:pStyle w:val="NoSpacing"/>
        <w:jc w:val="center"/>
      </w:pPr>
      <w:r>
        <w:rPr>
          <w:noProof/>
          <w:lang w:eastAsia="en-GB"/>
        </w:rPr>
        <w:drawing>
          <wp:inline distT="0" distB="0" distL="0" distR="0" wp14:anchorId="016D7683" wp14:editId="5F682102">
            <wp:extent cx="1490132" cy="745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8297" t="29289" r="19162" b="14793"/>
                    <a:stretch>
                      <a:fillRect/>
                    </a:stretch>
                  </pic:blipFill>
                  <pic:spPr bwMode="auto">
                    <a:xfrm>
                      <a:off x="0" y="0"/>
                      <a:ext cx="1505292" cy="752647"/>
                    </a:xfrm>
                    <a:prstGeom prst="rect">
                      <a:avLst/>
                    </a:prstGeom>
                    <a:noFill/>
                    <a:ln w="9525">
                      <a:noFill/>
                      <a:miter lim="800000"/>
                      <a:headEnd/>
                      <a:tailEnd/>
                    </a:ln>
                  </pic:spPr>
                </pic:pic>
              </a:graphicData>
            </a:graphic>
          </wp:inline>
        </w:drawing>
      </w:r>
    </w:p>
    <w:p w14:paraId="4A3EDF6D" w14:textId="1E3C5FEC" w:rsidR="00357887" w:rsidRPr="0008798C" w:rsidRDefault="005F3E10" w:rsidP="0008798C">
      <w:pPr>
        <w:pStyle w:val="Footer"/>
        <w:jc w:val="center"/>
        <w:rPr>
          <w:sz w:val="24"/>
          <w:szCs w:val="24"/>
        </w:rPr>
      </w:pPr>
      <w:r w:rsidRPr="005F3E10">
        <w:rPr>
          <w:rFonts w:ascii="Copperplate Gothic Bold" w:hAnsi="Copperplate Gothic Bold"/>
          <w:b/>
          <w:bCs/>
          <w:sz w:val="44"/>
          <w:szCs w:val="44"/>
          <w:u w:val="single"/>
        </w:rPr>
        <w:lastRenderedPageBreak/>
        <w:t>One Week in October 1164</w:t>
      </w:r>
    </w:p>
    <w:p w14:paraId="48328F34" w14:textId="77777777" w:rsidR="009A1A79" w:rsidRPr="00D845C9" w:rsidRDefault="009A1A79" w:rsidP="00D845C9">
      <w:pPr>
        <w:pStyle w:val="NoSpacing"/>
        <w:spacing w:line="276" w:lineRule="auto"/>
        <w:rPr>
          <w:sz w:val="24"/>
          <w:szCs w:val="24"/>
        </w:rPr>
      </w:pPr>
    </w:p>
    <w:p w14:paraId="690E3BF3" w14:textId="4F9128F0" w:rsidR="005F3E10" w:rsidRPr="00357887" w:rsidRDefault="009A1A79" w:rsidP="009A1A79">
      <w:pPr>
        <w:spacing w:line="240" w:lineRule="auto"/>
        <w:rPr>
          <w:rFonts w:ascii="Copperplate Gothic Bold" w:hAnsi="Copperplate Gothic Bold"/>
          <w:b/>
          <w:bCs/>
          <w:sz w:val="28"/>
          <w:szCs w:val="28"/>
          <w:u w:val="single"/>
        </w:rPr>
      </w:pPr>
      <w:r>
        <w:rPr>
          <w:rFonts w:ascii="Copperplate Gothic Bold" w:hAnsi="Copperplate Gothic Bold"/>
          <w:b/>
          <w:bCs/>
          <w:sz w:val="28"/>
          <w:szCs w:val="28"/>
          <w:u w:val="single"/>
        </w:rPr>
        <w:t xml:space="preserve">A </w:t>
      </w:r>
      <w:r w:rsidR="00357887" w:rsidRPr="00357887">
        <w:rPr>
          <w:rFonts w:ascii="Copperplate Gothic Bold" w:hAnsi="Copperplate Gothic Bold"/>
          <w:b/>
          <w:bCs/>
          <w:sz w:val="28"/>
          <w:szCs w:val="28"/>
          <w:u w:val="single"/>
        </w:rPr>
        <w:t>Diary of the trial of Thomas Becket at Northampton Castle</w:t>
      </w:r>
    </w:p>
    <w:p w14:paraId="621ED3EF" w14:textId="77777777" w:rsidR="003A1420" w:rsidRPr="003A1420" w:rsidRDefault="005F3E10" w:rsidP="003A1420">
      <w:pPr>
        <w:pStyle w:val="NoSpacing"/>
        <w:rPr>
          <w:b/>
        </w:rPr>
      </w:pPr>
      <w:r w:rsidRPr="003A1420">
        <w:rPr>
          <w:b/>
        </w:rPr>
        <w:t>Tuesday 6</w:t>
      </w:r>
      <w:r w:rsidRPr="003A1420">
        <w:rPr>
          <w:b/>
          <w:vertAlign w:val="superscript"/>
        </w:rPr>
        <w:t>th</w:t>
      </w:r>
      <w:r w:rsidRPr="003A1420">
        <w:rPr>
          <w:b/>
        </w:rPr>
        <w:t xml:space="preserve"> </w:t>
      </w:r>
      <w:r w:rsidR="003A1420" w:rsidRPr="003A1420">
        <w:rPr>
          <w:b/>
        </w:rPr>
        <w:t>October</w:t>
      </w:r>
      <w:r w:rsidRPr="003A1420">
        <w:rPr>
          <w:b/>
        </w:rPr>
        <w:t xml:space="preserve">       </w:t>
      </w:r>
    </w:p>
    <w:p w14:paraId="53B55EED" w14:textId="11DD8A80" w:rsidR="00D07D63" w:rsidRDefault="005F3E10" w:rsidP="00D07D63">
      <w:pPr>
        <w:pStyle w:val="NoSpacing"/>
      </w:pPr>
      <w:r w:rsidRPr="005F3E10">
        <w:t>Becket arrives in Northampton</w:t>
      </w:r>
      <w:r w:rsidR="00357887">
        <w:t xml:space="preserve">. His </w:t>
      </w:r>
      <w:r w:rsidR="00357887" w:rsidRPr="005F3E10">
        <w:t>‘usual</w:t>
      </w:r>
      <w:r w:rsidR="00357887">
        <w:t>’</w:t>
      </w:r>
      <w:r w:rsidR="00357887" w:rsidRPr="005F3E10">
        <w:t xml:space="preserve"> quarters </w:t>
      </w:r>
      <w:r w:rsidR="00357887">
        <w:t xml:space="preserve">at the </w:t>
      </w:r>
      <w:r w:rsidR="00343B00">
        <w:t>c</w:t>
      </w:r>
      <w:r w:rsidR="00357887">
        <w:t xml:space="preserve">astle are already taken so he </w:t>
      </w:r>
      <w:r w:rsidR="00357887" w:rsidRPr="005F3E10">
        <w:t>lodges at</w:t>
      </w:r>
      <w:r w:rsidR="00357887">
        <w:t xml:space="preserve"> nearby </w:t>
      </w:r>
      <w:r w:rsidR="00357887" w:rsidRPr="005F3E10">
        <w:t>St.</w:t>
      </w:r>
      <w:r w:rsidR="00357887">
        <w:t xml:space="preserve"> </w:t>
      </w:r>
      <w:r w:rsidR="00357887" w:rsidRPr="005F3E10">
        <w:t>Andrew</w:t>
      </w:r>
      <w:r w:rsidR="00343B00">
        <w:t>’</w:t>
      </w:r>
      <w:r w:rsidR="00357887" w:rsidRPr="005F3E10">
        <w:t>s Priory</w:t>
      </w:r>
      <w:r w:rsidR="00357887">
        <w:t xml:space="preserve"> for the duration of the Trial. </w:t>
      </w:r>
    </w:p>
    <w:p w14:paraId="70078189" w14:textId="77777777" w:rsidR="005F3E10" w:rsidRPr="005F3E10" w:rsidRDefault="003A1420" w:rsidP="00D07D63">
      <w:pPr>
        <w:pStyle w:val="NoSpacing"/>
      </w:pPr>
      <w:r>
        <w:t>K</w:t>
      </w:r>
      <w:r w:rsidR="00357887">
        <w:t xml:space="preserve">ing Henry II is out hawking so </w:t>
      </w:r>
      <w:r>
        <w:t>Becket cannot see him.</w:t>
      </w:r>
    </w:p>
    <w:p w14:paraId="6B0163FF" w14:textId="77777777" w:rsidR="003A1420" w:rsidRPr="00D07D63" w:rsidRDefault="005F3E10" w:rsidP="00D07D63">
      <w:pPr>
        <w:pStyle w:val="NoSpacing"/>
        <w:rPr>
          <w:b/>
        </w:rPr>
      </w:pPr>
      <w:r w:rsidRPr="00D07D63">
        <w:rPr>
          <w:b/>
        </w:rPr>
        <w:t>Wednesday 7</w:t>
      </w:r>
      <w:r w:rsidRPr="00D07D63">
        <w:rPr>
          <w:b/>
          <w:vertAlign w:val="superscript"/>
        </w:rPr>
        <w:t>th</w:t>
      </w:r>
      <w:r w:rsidR="00D07D63">
        <w:rPr>
          <w:b/>
          <w:vertAlign w:val="superscript"/>
        </w:rPr>
        <w:t xml:space="preserve"> </w:t>
      </w:r>
      <w:r w:rsidR="00CF064E">
        <w:rPr>
          <w:b/>
          <w:vertAlign w:val="superscript"/>
        </w:rPr>
        <w:t xml:space="preserve"> </w:t>
      </w:r>
      <w:r w:rsidR="00D07D63">
        <w:rPr>
          <w:b/>
          <w:vertAlign w:val="superscript"/>
        </w:rPr>
        <w:t xml:space="preserve"> </w:t>
      </w:r>
      <w:r w:rsidR="00D07D63">
        <w:rPr>
          <w:b/>
        </w:rPr>
        <w:t>October</w:t>
      </w:r>
      <w:r w:rsidRPr="00D07D63">
        <w:rPr>
          <w:b/>
        </w:rPr>
        <w:t xml:space="preserve">   </w:t>
      </w:r>
    </w:p>
    <w:p w14:paraId="2F6617F6" w14:textId="3D95D8C5" w:rsidR="00D07D63" w:rsidRDefault="003A1420" w:rsidP="00D07D63">
      <w:pPr>
        <w:pStyle w:val="NoSpacing"/>
      </w:pPr>
      <w:r>
        <w:t xml:space="preserve">Becket goes to the </w:t>
      </w:r>
      <w:r w:rsidR="00343B00">
        <w:t>c</w:t>
      </w:r>
      <w:r>
        <w:t>astle and is r</w:t>
      </w:r>
      <w:r w:rsidR="005F3E10" w:rsidRPr="005F3E10">
        <w:t>ebuffed by Henry</w:t>
      </w:r>
      <w:r>
        <w:t xml:space="preserve"> who does not allow Becket a</w:t>
      </w:r>
      <w:r w:rsidR="00357887" w:rsidRPr="005F3E10">
        <w:t xml:space="preserve"> customary kiss</w:t>
      </w:r>
      <w:r>
        <w:t>.</w:t>
      </w:r>
    </w:p>
    <w:p w14:paraId="7AB2089D" w14:textId="77777777" w:rsidR="005F3E10" w:rsidRPr="005F3E10" w:rsidRDefault="003A1420" w:rsidP="00D07D63">
      <w:pPr>
        <w:pStyle w:val="NoSpacing"/>
      </w:pPr>
      <w:r>
        <w:t xml:space="preserve">Henry also refuses Becket’s request for leave to visit the Pope in France. </w:t>
      </w:r>
    </w:p>
    <w:p w14:paraId="1B015D7B" w14:textId="77777777" w:rsidR="003A1420" w:rsidRPr="003A1420" w:rsidRDefault="005F3E10" w:rsidP="003A1420">
      <w:pPr>
        <w:pStyle w:val="NoSpacing"/>
      </w:pPr>
      <w:r w:rsidRPr="003A1420">
        <w:rPr>
          <w:b/>
        </w:rPr>
        <w:t>Thursday 8</w:t>
      </w:r>
      <w:r w:rsidRPr="003A1420">
        <w:rPr>
          <w:b/>
          <w:vertAlign w:val="superscript"/>
        </w:rPr>
        <w:t xml:space="preserve">th </w:t>
      </w:r>
      <w:r w:rsidR="003A1420" w:rsidRPr="003A1420">
        <w:rPr>
          <w:b/>
        </w:rPr>
        <w:t>October</w:t>
      </w:r>
      <w:r w:rsidRPr="003A1420">
        <w:t xml:space="preserve">      </w:t>
      </w:r>
    </w:p>
    <w:p w14:paraId="1E6C07A2" w14:textId="77777777" w:rsidR="003A1420" w:rsidRDefault="003A1420" w:rsidP="003A1420">
      <w:pPr>
        <w:pStyle w:val="NoSpacing"/>
      </w:pPr>
      <w:r>
        <w:t>All the nobles and prelates (bishops and abbots)</w:t>
      </w:r>
      <w:r w:rsidR="00D07D63">
        <w:t xml:space="preserve"> that make up a Great Council are assembled.</w:t>
      </w:r>
    </w:p>
    <w:p w14:paraId="316DA46C" w14:textId="634FA9C4" w:rsidR="00357887" w:rsidRDefault="00D07D63" w:rsidP="003A1420">
      <w:pPr>
        <w:pStyle w:val="NoSpacing"/>
      </w:pPr>
      <w:r>
        <w:t>Becket is c</w:t>
      </w:r>
      <w:r w:rsidR="005F3E10" w:rsidRPr="005F3E10">
        <w:t xml:space="preserve">harged with </w:t>
      </w:r>
      <w:r w:rsidR="00343B00">
        <w:t>C</w:t>
      </w:r>
      <w:r w:rsidR="005F3E10" w:rsidRPr="005F3E10">
        <w:t>ontempt of Court</w:t>
      </w:r>
      <w:r>
        <w:t xml:space="preserve">. He protests that he is </w:t>
      </w:r>
      <w:r w:rsidR="00357887" w:rsidRPr="005F3E10">
        <w:t xml:space="preserve">not legally bound to answer to </w:t>
      </w:r>
      <w:r w:rsidR="008E7F8B">
        <w:t xml:space="preserve">a </w:t>
      </w:r>
      <w:r w:rsidR="00357887" w:rsidRPr="005F3E10">
        <w:t>secular court.</w:t>
      </w:r>
    </w:p>
    <w:p w14:paraId="5649A384" w14:textId="26FB8288" w:rsidR="00D07D63" w:rsidRDefault="00D07D63" w:rsidP="003A1420">
      <w:pPr>
        <w:pStyle w:val="NoSpacing"/>
      </w:pPr>
      <w:r>
        <w:t>He is then a</w:t>
      </w:r>
      <w:r w:rsidR="00357887" w:rsidRPr="005F3E10">
        <w:t>sked for receipts of expenditure</w:t>
      </w:r>
      <w:r>
        <w:t xml:space="preserve"> as Chancellor. He has no written receipts</w:t>
      </w:r>
      <w:r w:rsidR="00357887" w:rsidRPr="005F3E10">
        <w:t xml:space="preserve"> only </w:t>
      </w:r>
      <w:r w:rsidR="008E7F8B">
        <w:t xml:space="preserve">the </w:t>
      </w:r>
      <w:r>
        <w:t xml:space="preserve">customary </w:t>
      </w:r>
      <w:r w:rsidR="00357887" w:rsidRPr="005F3E10">
        <w:t>verbal</w:t>
      </w:r>
      <w:r w:rsidR="00CF75EC">
        <w:t xml:space="preserve"> permission from</w:t>
      </w:r>
      <w:r>
        <w:t xml:space="preserve"> Henry who denies giving permission. It is the </w:t>
      </w:r>
      <w:r w:rsidR="00357887" w:rsidRPr="005F3E10">
        <w:t>Archbishop</w:t>
      </w:r>
      <w:r>
        <w:t xml:space="preserve">’s word against </w:t>
      </w:r>
      <w:r w:rsidR="00CF75EC">
        <w:t xml:space="preserve">the </w:t>
      </w:r>
      <w:r>
        <w:t>K</w:t>
      </w:r>
      <w:r w:rsidR="00357887" w:rsidRPr="005F3E10">
        <w:t>ing</w:t>
      </w:r>
      <w:r>
        <w:t>. All Becket’s moveable wealth is confiscated in lieu of this expenditure.</w:t>
      </w:r>
    </w:p>
    <w:p w14:paraId="6212E873" w14:textId="77777777" w:rsidR="00CF064E" w:rsidRDefault="005F3E10" w:rsidP="003A1420">
      <w:pPr>
        <w:pStyle w:val="NoSpacing"/>
        <w:rPr>
          <w:b/>
        </w:rPr>
      </w:pPr>
      <w:r w:rsidRPr="00D07D63">
        <w:rPr>
          <w:b/>
        </w:rPr>
        <w:t>Friday 9</w:t>
      </w:r>
      <w:r w:rsidRPr="00D07D63">
        <w:rPr>
          <w:b/>
          <w:vertAlign w:val="superscript"/>
        </w:rPr>
        <w:t>th</w:t>
      </w:r>
      <w:r w:rsidR="00CF064E">
        <w:rPr>
          <w:b/>
          <w:vertAlign w:val="superscript"/>
        </w:rPr>
        <w:t xml:space="preserve"> </w:t>
      </w:r>
      <w:r w:rsidR="00D07D63" w:rsidRPr="00D07D63">
        <w:rPr>
          <w:b/>
          <w:vertAlign w:val="superscript"/>
        </w:rPr>
        <w:t xml:space="preserve">  </w:t>
      </w:r>
      <w:r w:rsidR="00D07D63" w:rsidRPr="00D07D63">
        <w:rPr>
          <w:b/>
        </w:rPr>
        <w:t>October</w:t>
      </w:r>
      <w:r w:rsidRPr="00D07D63">
        <w:rPr>
          <w:b/>
        </w:rPr>
        <w:t xml:space="preserve">       </w:t>
      </w:r>
    </w:p>
    <w:p w14:paraId="0A6C7A64" w14:textId="77777777" w:rsidR="00CF064E" w:rsidRPr="00CF064E" w:rsidRDefault="00CF064E" w:rsidP="003A1420">
      <w:pPr>
        <w:pStyle w:val="NoSpacing"/>
        <w:rPr>
          <w:b/>
        </w:rPr>
      </w:pPr>
      <w:r>
        <w:t>Henry</w:t>
      </w:r>
      <w:r w:rsidR="005F3E10" w:rsidRPr="005F3E10">
        <w:t xml:space="preserve"> piles on the pressure</w:t>
      </w:r>
      <w:r>
        <w:t>. More suits and</w:t>
      </w:r>
      <w:r w:rsidR="00357887" w:rsidRPr="005F3E10">
        <w:t xml:space="preserve"> threats to</w:t>
      </w:r>
      <w:r w:rsidR="00CF75EC">
        <w:t xml:space="preserve"> seize</w:t>
      </w:r>
      <w:r w:rsidR="00357887" w:rsidRPr="005F3E10">
        <w:t xml:space="preserve"> church property in Canterbury in lieu of penalties if </w:t>
      </w:r>
      <w:r>
        <w:t xml:space="preserve">Becket </w:t>
      </w:r>
      <w:r w:rsidR="00357887" w:rsidRPr="005F3E10">
        <w:t xml:space="preserve">defaults or </w:t>
      </w:r>
      <w:r>
        <w:t xml:space="preserve">is </w:t>
      </w:r>
      <w:r w:rsidR="00357887" w:rsidRPr="005F3E10">
        <w:t>bankrupt</w:t>
      </w:r>
      <w:r>
        <w:t xml:space="preserve"> which he surely would be.</w:t>
      </w:r>
    </w:p>
    <w:p w14:paraId="7EA01668" w14:textId="188CAABC" w:rsidR="005F3E10" w:rsidRPr="005F3E10" w:rsidRDefault="00CF064E" w:rsidP="003A1420">
      <w:pPr>
        <w:pStyle w:val="NoSpacing"/>
      </w:pPr>
      <w:r>
        <w:t>Becket</w:t>
      </w:r>
      <w:r w:rsidR="009E7402">
        <w:t>’s</w:t>
      </w:r>
      <w:r>
        <w:t xml:space="preserve"> request for the </w:t>
      </w:r>
      <w:r w:rsidRPr="005F3E10">
        <w:t xml:space="preserve">Court </w:t>
      </w:r>
      <w:r>
        <w:t xml:space="preserve">to be </w:t>
      </w:r>
      <w:r w:rsidRPr="005F3E10">
        <w:t>adjourned</w:t>
      </w:r>
      <w:r>
        <w:t xml:space="preserve"> so he can consult with bishops and clerks is granted.</w:t>
      </w:r>
    </w:p>
    <w:p w14:paraId="5E8889F1" w14:textId="77777777" w:rsidR="00CF064E" w:rsidRPr="00CF064E" w:rsidRDefault="005F3E10" w:rsidP="003A1420">
      <w:pPr>
        <w:pStyle w:val="NoSpacing"/>
        <w:rPr>
          <w:b/>
        </w:rPr>
      </w:pPr>
      <w:r w:rsidRPr="00CF064E">
        <w:rPr>
          <w:b/>
        </w:rPr>
        <w:t>Saturday 10</w:t>
      </w:r>
      <w:r w:rsidRPr="00CF064E">
        <w:rPr>
          <w:b/>
          <w:vertAlign w:val="superscript"/>
        </w:rPr>
        <w:t xml:space="preserve">th </w:t>
      </w:r>
      <w:r w:rsidR="00CF064E">
        <w:rPr>
          <w:b/>
          <w:vertAlign w:val="superscript"/>
        </w:rPr>
        <w:t xml:space="preserve"> </w:t>
      </w:r>
      <w:r w:rsidR="00CF064E" w:rsidRPr="00CF064E">
        <w:rPr>
          <w:b/>
          <w:vertAlign w:val="superscript"/>
        </w:rPr>
        <w:t xml:space="preserve"> </w:t>
      </w:r>
      <w:r w:rsidR="00CF064E" w:rsidRPr="00CF064E">
        <w:rPr>
          <w:b/>
        </w:rPr>
        <w:t>October</w:t>
      </w:r>
    </w:p>
    <w:p w14:paraId="3720CDA0" w14:textId="3AA8426F" w:rsidR="005F3E10" w:rsidRPr="005F3E10" w:rsidRDefault="00CF064E" w:rsidP="003A1420">
      <w:pPr>
        <w:pStyle w:val="NoSpacing"/>
      </w:pPr>
      <w:r>
        <w:t>Becket is v</w:t>
      </w:r>
      <w:r w:rsidR="005F3E10" w:rsidRPr="005F3E10">
        <w:t>isited by all the bishops and abbots</w:t>
      </w:r>
      <w:r>
        <w:t xml:space="preserve"> at St. Andrew</w:t>
      </w:r>
      <w:r w:rsidR="00343B00">
        <w:t>’</w:t>
      </w:r>
      <w:r>
        <w:t>s Priory.</w:t>
      </w:r>
      <w:r w:rsidR="005F3E10" w:rsidRPr="005F3E10">
        <w:t xml:space="preserve"> </w:t>
      </w:r>
      <w:r>
        <w:t>Some think he should resign</w:t>
      </w:r>
      <w:r w:rsidR="009E7402">
        <w:t xml:space="preserve">, </w:t>
      </w:r>
      <w:r>
        <w:t>other</w:t>
      </w:r>
      <w:r w:rsidR="00CF75EC">
        <w:t>s</w:t>
      </w:r>
      <w:r>
        <w:t xml:space="preserve"> that he should hold on so as not to gi</w:t>
      </w:r>
      <w:r w:rsidR="00357887" w:rsidRPr="005F3E10">
        <w:t>ve other tyrant kings free rein</w:t>
      </w:r>
      <w:r>
        <w:t>.</w:t>
      </w:r>
    </w:p>
    <w:p w14:paraId="007D3C42" w14:textId="77777777" w:rsidR="00CF064E" w:rsidRPr="00CF064E" w:rsidRDefault="005F3E10" w:rsidP="003A1420">
      <w:pPr>
        <w:pStyle w:val="NoSpacing"/>
        <w:rPr>
          <w:b/>
        </w:rPr>
      </w:pPr>
      <w:r w:rsidRPr="00CF064E">
        <w:rPr>
          <w:b/>
        </w:rPr>
        <w:t>Sunday 11</w:t>
      </w:r>
      <w:r w:rsidRPr="00CF064E">
        <w:rPr>
          <w:b/>
          <w:vertAlign w:val="superscript"/>
        </w:rPr>
        <w:t xml:space="preserve">th </w:t>
      </w:r>
      <w:r w:rsidR="00CF064E" w:rsidRPr="00CF064E">
        <w:rPr>
          <w:b/>
        </w:rPr>
        <w:t>October</w:t>
      </w:r>
      <w:r w:rsidRPr="00CF064E">
        <w:rPr>
          <w:b/>
        </w:rPr>
        <w:t xml:space="preserve">     </w:t>
      </w:r>
    </w:p>
    <w:p w14:paraId="5F7D6E3E" w14:textId="77777777" w:rsidR="005F3E10" w:rsidRPr="005F3E10" w:rsidRDefault="005F3E10" w:rsidP="003A1420">
      <w:pPr>
        <w:pStyle w:val="NoSpacing"/>
      </w:pPr>
      <w:r w:rsidRPr="005F3E10">
        <w:t>Consults with his clerks all day</w:t>
      </w:r>
      <w:r w:rsidRPr="005F3E10">
        <w:rPr>
          <w:vertAlign w:val="superscript"/>
        </w:rPr>
        <w:t xml:space="preserve">     </w:t>
      </w:r>
    </w:p>
    <w:p w14:paraId="69FB1830" w14:textId="77777777" w:rsidR="00CF064E" w:rsidRPr="00CF064E" w:rsidRDefault="005F3E10" w:rsidP="003A1420">
      <w:pPr>
        <w:pStyle w:val="NoSpacing"/>
        <w:rPr>
          <w:b/>
        </w:rPr>
      </w:pPr>
      <w:r w:rsidRPr="00CF064E">
        <w:rPr>
          <w:b/>
        </w:rPr>
        <w:t>Monday 12</w:t>
      </w:r>
      <w:r w:rsidRPr="00CF064E">
        <w:rPr>
          <w:b/>
          <w:vertAlign w:val="superscript"/>
        </w:rPr>
        <w:t>th</w:t>
      </w:r>
      <w:r w:rsidRPr="00CF064E">
        <w:rPr>
          <w:b/>
        </w:rPr>
        <w:t xml:space="preserve">   </w:t>
      </w:r>
      <w:r w:rsidR="00CF064E" w:rsidRPr="00CF064E">
        <w:rPr>
          <w:b/>
        </w:rPr>
        <w:t>October</w:t>
      </w:r>
      <w:r w:rsidRPr="00CF064E">
        <w:rPr>
          <w:b/>
        </w:rPr>
        <w:t xml:space="preserve">   </w:t>
      </w:r>
    </w:p>
    <w:p w14:paraId="60DBE2AB" w14:textId="77777777" w:rsidR="00C20378" w:rsidRDefault="00CF064E" w:rsidP="00C20378">
      <w:pPr>
        <w:pStyle w:val="NoSpacing"/>
      </w:pPr>
      <w:r>
        <w:t xml:space="preserve">Becket </w:t>
      </w:r>
      <w:r w:rsidR="00C20378">
        <w:t xml:space="preserve">is too </w:t>
      </w:r>
      <w:r w:rsidR="005F3E10" w:rsidRPr="005F3E10">
        <w:t>unwell</w:t>
      </w:r>
      <w:r w:rsidR="00C20378">
        <w:t xml:space="preserve"> to attend the trial.</w:t>
      </w:r>
      <w:r w:rsidR="005F3E10" w:rsidRPr="005F3E10">
        <w:t xml:space="preserve"> </w:t>
      </w:r>
    </w:p>
    <w:p w14:paraId="6E93B646" w14:textId="77777777" w:rsidR="00C20378" w:rsidRPr="005F3E10" w:rsidRDefault="00C20378" w:rsidP="00C20378">
      <w:pPr>
        <w:pStyle w:val="NoSpacing"/>
      </w:pPr>
      <w:r w:rsidRPr="005F3E10">
        <w:t xml:space="preserve">Henry </w:t>
      </w:r>
      <w:r>
        <w:t>goes into a rage and threatens to try Becket</w:t>
      </w:r>
      <w:r w:rsidRPr="005F3E10">
        <w:t xml:space="preserve"> as </w:t>
      </w:r>
      <w:r>
        <w:t xml:space="preserve">a </w:t>
      </w:r>
      <w:r w:rsidRPr="005F3E10">
        <w:t>traitor</w:t>
      </w:r>
      <w:r>
        <w:t>.</w:t>
      </w:r>
    </w:p>
    <w:p w14:paraId="33C49ACF" w14:textId="77777777" w:rsidR="00CF064E" w:rsidRPr="00CF064E" w:rsidRDefault="005F3E10" w:rsidP="003A1420">
      <w:pPr>
        <w:pStyle w:val="NoSpacing"/>
        <w:rPr>
          <w:b/>
        </w:rPr>
      </w:pPr>
      <w:r w:rsidRPr="00CF064E">
        <w:rPr>
          <w:b/>
        </w:rPr>
        <w:t>Tuesday 13</w:t>
      </w:r>
      <w:r w:rsidRPr="00CF064E">
        <w:rPr>
          <w:b/>
          <w:vertAlign w:val="superscript"/>
        </w:rPr>
        <w:t>th</w:t>
      </w:r>
      <w:r w:rsidRPr="00CF064E">
        <w:rPr>
          <w:b/>
        </w:rPr>
        <w:t xml:space="preserve"> </w:t>
      </w:r>
      <w:r w:rsidR="00CF064E" w:rsidRPr="00CF064E">
        <w:rPr>
          <w:b/>
        </w:rPr>
        <w:t>October</w:t>
      </w:r>
    </w:p>
    <w:p w14:paraId="1873C8F3" w14:textId="77777777" w:rsidR="00CF064E" w:rsidRDefault="00CF064E" w:rsidP="003A1420">
      <w:pPr>
        <w:pStyle w:val="NoSpacing"/>
      </w:pPr>
      <w:r>
        <w:t xml:space="preserve">Early in the morning Becket </w:t>
      </w:r>
      <w:r w:rsidR="00F80B3A">
        <w:t>meets with his bishops and condemns thos</w:t>
      </w:r>
      <w:r w:rsidR="00C20378">
        <w:t>e who think he should give in as i</w:t>
      </w:r>
      <w:r w:rsidR="00F80B3A">
        <w:t xml:space="preserve">t </w:t>
      </w:r>
      <w:r w:rsidR="00C20378">
        <w:t xml:space="preserve">is not </w:t>
      </w:r>
      <w:r w:rsidR="00F80B3A">
        <w:t>just the English Church at risk. He appeals to the Pope’s authority.</w:t>
      </w:r>
      <w:r w:rsidR="005F3E10" w:rsidRPr="005F3E10">
        <w:t xml:space="preserve"> </w:t>
      </w:r>
    </w:p>
    <w:p w14:paraId="2CF0CC46" w14:textId="5743DABE" w:rsidR="00C20378" w:rsidRDefault="00F80B3A" w:rsidP="00C20378">
      <w:pPr>
        <w:pStyle w:val="NoSpacing"/>
      </w:pPr>
      <w:r>
        <w:t xml:space="preserve">He then celebrates, </w:t>
      </w:r>
      <w:r w:rsidRPr="00F80B3A">
        <w:t>defiant</w:t>
      </w:r>
      <w:r>
        <w:t>ly, the</w:t>
      </w:r>
      <w:r w:rsidRPr="00F80B3A">
        <w:t xml:space="preserve"> ‘Votive Mass of St. Stephen’ with the intro.  </w:t>
      </w:r>
      <w:r w:rsidRPr="00F80B3A">
        <w:rPr>
          <w:i/>
          <w:iCs/>
        </w:rPr>
        <w:t>‘Princes also did sit and speak against me’</w:t>
      </w:r>
      <w:r w:rsidRPr="00F80B3A">
        <w:t xml:space="preserve"> before </w:t>
      </w:r>
      <w:r>
        <w:t xml:space="preserve">processing to the </w:t>
      </w:r>
      <w:r w:rsidR="00343B00">
        <w:t>c</w:t>
      </w:r>
      <w:r w:rsidR="00C20378">
        <w:t>astle;</w:t>
      </w:r>
      <w:r>
        <w:t xml:space="preserve"> carrying his own cross into the Great H</w:t>
      </w:r>
      <w:r w:rsidRPr="00F80B3A">
        <w:t xml:space="preserve">all. According to </w:t>
      </w:r>
      <w:r w:rsidR="00C20378">
        <w:t>the</w:t>
      </w:r>
      <w:r>
        <w:t xml:space="preserve"> eye-witness account of William Fitz Stephen, </w:t>
      </w:r>
      <w:r w:rsidRPr="00F80B3A">
        <w:t>Becket said that he did so to ‘.....preserve the peace of God for my own person</w:t>
      </w:r>
      <w:r w:rsidR="00C20378">
        <w:t xml:space="preserve"> and the Church of the English.</w:t>
      </w:r>
      <w:r w:rsidR="008E7F8B">
        <w:t>’</w:t>
      </w:r>
    </w:p>
    <w:p w14:paraId="2CD96389" w14:textId="5FF6488A" w:rsidR="005F3E10" w:rsidRPr="005F3E10" w:rsidRDefault="00357887" w:rsidP="00C20378">
      <w:pPr>
        <w:pStyle w:val="NoSpacing"/>
      </w:pPr>
      <w:r w:rsidRPr="005F3E10">
        <w:t xml:space="preserve">Henry </w:t>
      </w:r>
      <w:r w:rsidR="00C20378">
        <w:t xml:space="preserve">is </w:t>
      </w:r>
      <w:r w:rsidRPr="005F3E10">
        <w:t>scared of being ex-com</w:t>
      </w:r>
      <w:r w:rsidR="00C20378">
        <w:t>municated</w:t>
      </w:r>
      <w:r w:rsidR="009E7402">
        <w:t>,</w:t>
      </w:r>
      <w:r w:rsidR="00C20378">
        <w:t xml:space="preserve"> </w:t>
      </w:r>
      <w:r w:rsidR="008E7F8B">
        <w:t>s</w:t>
      </w:r>
      <w:r w:rsidR="008E7F8B" w:rsidRPr="005F3E10">
        <w:t>o</w:t>
      </w:r>
      <w:r w:rsidR="009E7402">
        <w:t xml:space="preserve"> he</w:t>
      </w:r>
      <w:r w:rsidRPr="005F3E10">
        <w:t xml:space="preserve"> watches from </w:t>
      </w:r>
      <w:r w:rsidR="00C20378">
        <w:t>an upper gallery</w:t>
      </w:r>
      <w:r w:rsidRPr="005F3E10">
        <w:t>.</w:t>
      </w:r>
      <w:r w:rsidR="00C20378">
        <w:t xml:space="preserve"> </w:t>
      </w:r>
      <w:r w:rsidRPr="005F3E10">
        <w:t xml:space="preserve">Becket leaves </w:t>
      </w:r>
      <w:r w:rsidR="008E7F8B">
        <w:t xml:space="preserve">the </w:t>
      </w:r>
      <w:r w:rsidR="00343B00">
        <w:t>c</w:t>
      </w:r>
      <w:r w:rsidRPr="005F3E10">
        <w:t>astle before being sentenced.</w:t>
      </w:r>
      <w:r w:rsidR="00C20378">
        <w:t xml:space="preserve"> He is c</w:t>
      </w:r>
      <w:r w:rsidR="00041283">
        <w:t xml:space="preserve">heered by townsfolk </w:t>
      </w:r>
      <w:r w:rsidRPr="005F3E10">
        <w:t>on way back to Priory.</w:t>
      </w:r>
    </w:p>
    <w:p w14:paraId="2ACC4AE6" w14:textId="77777777" w:rsidR="00C20378" w:rsidRDefault="005F3E10" w:rsidP="00C20378">
      <w:pPr>
        <w:pStyle w:val="NoSpacing"/>
      </w:pPr>
      <w:r w:rsidRPr="00C20378">
        <w:rPr>
          <w:b/>
        </w:rPr>
        <w:t>Wednesday 14</w:t>
      </w:r>
      <w:r w:rsidR="00C20378" w:rsidRPr="00C20378">
        <w:rPr>
          <w:b/>
          <w:vertAlign w:val="superscript"/>
        </w:rPr>
        <w:t>th</w:t>
      </w:r>
      <w:r w:rsidR="00C20378" w:rsidRPr="00C20378">
        <w:rPr>
          <w:b/>
        </w:rPr>
        <w:t xml:space="preserve"> October</w:t>
      </w:r>
      <w:r w:rsidRPr="00C20378">
        <w:t xml:space="preserve">   </w:t>
      </w:r>
    </w:p>
    <w:p w14:paraId="7A622202" w14:textId="16CE65F3" w:rsidR="002D01AD" w:rsidRDefault="005F3E10" w:rsidP="00C20378">
      <w:pPr>
        <w:pStyle w:val="NoSpacing"/>
      </w:pPr>
      <w:r w:rsidRPr="00C20378">
        <w:t>Becket flees before dawn</w:t>
      </w:r>
      <w:r w:rsidR="00C20378">
        <w:t>. With help from the</w:t>
      </w:r>
      <w:r w:rsidRPr="00C20378">
        <w:t xml:space="preserve"> monks </w:t>
      </w:r>
      <w:r w:rsidR="00C20378">
        <w:t xml:space="preserve">he escapes through the </w:t>
      </w:r>
      <w:r w:rsidR="00343B00">
        <w:t>town’s n</w:t>
      </w:r>
      <w:r w:rsidR="00C20378">
        <w:t xml:space="preserve">orth </w:t>
      </w:r>
      <w:r w:rsidR="00343B00">
        <w:t>g</w:t>
      </w:r>
      <w:r w:rsidR="00C20378">
        <w:t>ate to Lincoln and finally to</w:t>
      </w:r>
      <w:r w:rsidRPr="00C20378">
        <w:t xml:space="preserve"> France where he spends 6 years </w:t>
      </w:r>
      <w:r w:rsidR="00D845C9">
        <w:t xml:space="preserve">in </w:t>
      </w:r>
      <w:r w:rsidRPr="00C20378">
        <w:t>exile</w:t>
      </w:r>
      <w:r w:rsidR="00C20378">
        <w:t>.</w:t>
      </w:r>
    </w:p>
    <w:p w14:paraId="4E42FE1F" w14:textId="77777777" w:rsidR="0008798C" w:rsidRDefault="0008798C" w:rsidP="00C20378">
      <w:pPr>
        <w:pStyle w:val="NoSpacing"/>
      </w:pPr>
    </w:p>
    <w:p w14:paraId="7BE8545C" w14:textId="1AF94E9A" w:rsidR="0008798C" w:rsidRPr="00196491" w:rsidRDefault="0008798C" w:rsidP="0008798C">
      <w:pPr>
        <w:pStyle w:val="NoSpacing"/>
        <w:jc w:val="center"/>
      </w:pPr>
      <w:r>
        <w:rPr>
          <w:noProof/>
          <w:lang w:eastAsia="en-GB"/>
        </w:rPr>
        <w:drawing>
          <wp:inline distT="0" distB="0" distL="0" distR="0" wp14:anchorId="6949231D" wp14:editId="35D50014">
            <wp:extent cx="1490132" cy="74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8297" t="29289" r="19162" b="14793"/>
                    <a:stretch>
                      <a:fillRect/>
                    </a:stretch>
                  </pic:blipFill>
                  <pic:spPr bwMode="auto">
                    <a:xfrm>
                      <a:off x="0" y="0"/>
                      <a:ext cx="1505292" cy="752647"/>
                    </a:xfrm>
                    <a:prstGeom prst="rect">
                      <a:avLst/>
                    </a:prstGeom>
                    <a:noFill/>
                    <a:ln w="9525">
                      <a:noFill/>
                      <a:miter lim="800000"/>
                      <a:headEnd/>
                      <a:tailEnd/>
                    </a:ln>
                  </pic:spPr>
                </pic:pic>
              </a:graphicData>
            </a:graphic>
          </wp:inline>
        </w:drawing>
      </w:r>
    </w:p>
    <w:p w14:paraId="7F178D53" w14:textId="6D7370B4" w:rsidR="00D845C9" w:rsidRPr="00C8731F" w:rsidRDefault="00D845C9" w:rsidP="0008798C">
      <w:pPr>
        <w:pStyle w:val="Footer"/>
        <w:rPr>
          <w:sz w:val="16"/>
          <w:szCs w:val="16"/>
        </w:rPr>
      </w:pPr>
    </w:p>
    <w:sectPr w:rsidR="00D845C9" w:rsidRPr="00C8731F" w:rsidSect="00C873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A4511" w14:textId="77777777" w:rsidR="00C67322" w:rsidRDefault="00C67322" w:rsidP="00910023">
      <w:pPr>
        <w:spacing w:after="0" w:line="240" w:lineRule="auto"/>
      </w:pPr>
      <w:r>
        <w:separator/>
      </w:r>
    </w:p>
  </w:endnote>
  <w:endnote w:type="continuationSeparator" w:id="0">
    <w:p w14:paraId="09B2CF83" w14:textId="77777777" w:rsidR="00C67322" w:rsidRDefault="00C67322" w:rsidP="0091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yanmarM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D6B8" w14:textId="77777777" w:rsidR="0008798C" w:rsidRPr="00880433" w:rsidRDefault="0008798C" w:rsidP="0008798C">
    <w:pPr>
      <w:pStyle w:val="NoSpacing"/>
    </w:pPr>
    <w:r w:rsidRPr="00880433">
      <w:t>The Friends of Northampton Castle (FONC)</w:t>
    </w:r>
  </w:p>
  <w:p w14:paraId="6DB01BC5" w14:textId="77777777" w:rsidR="0008798C" w:rsidRDefault="0008798C" w:rsidP="0008798C">
    <w:pPr>
      <w:pStyle w:val="NoSpacing"/>
    </w:pPr>
    <w:proofErr w:type="gramStart"/>
    <w:r w:rsidRPr="006D7AA2">
      <w:rPr>
        <w:rFonts w:ascii="MyanmarMN" w:hAnsi="MyanmarMN" w:cs="MyanmarMN"/>
        <w:sz w:val="20"/>
        <w:szCs w:val="20"/>
      </w:rPr>
      <w:t>www.NorthamptonCastle.com</w:t>
    </w:r>
    <w:r>
      <w:rPr>
        <w:rFonts w:ascii="MyanmarMN" w:hAnsi="MyanmarMN" w:cs="MyanmarMN"/>
        <w:sz w:val="20"/>
        <w:szCs w:val="20"/>
      </w:rPr>
      <w:t xml:space="preserve">;  </w:t>
    </w:r>
    <w:r>
      <w:rPr>
        <w:rFonts w:ascii="MyanmarMN" w:hAnsi="MyanmarMN" w:cs="MyanmarMN"/>
        <w:sz w:val="16"/>
        <w:szCs w:val="16"/>
      </w:rPr>
      <w:t>facebook.com</w:t>
    </w:r>
    <w:proofErr w:type="gramEnd"/>
    <w:r>
      <w:rPr>
        <w:rFonts w:ascii="MyanmarMN" w:hAnsi="MyanmarMN" w:cs="MyanmarMN"/>
        <w:sz w:val="16"/>
        <w:szCs w:val="16"/>
      </w:rPr>
      <w:t>/</w:t>
    </w:r>
    <w:proofErr w:type="spellStart"/>
    <w:r>
      <w:rPr>
        <w:rFonts w:ascii="MyanmarMN" w:hAnsi="MyanmarMN" w:cs="MyanmarMN"/>
        <w:sz w:val="16"/>
        <w:szCs w:val="16"/>
      </w:rPr>
      <w:t>NorthamptonCastle</w:t>
    </w:r>
    <w:proofErr w:type="spellEnd"/>
    <w:r>
      <w:rPr>
        <w:rFonts w:ascii="MyanmarMN" w:hAnsi="MyanmarMN" w:cs="MyanmarMN"/>
        <w:sz w:val="16"/>
        <w:szCs w:val="16"/>
      </w:rPr>
      <w:t>;  twitter.com/</w:t>
    </w:r>
    <w:proofErr w:type="spellStart"/>
    <w:r>
      <w:rPr>
        <w:rFonts w:ascii="MyanmarMN" w:hAnsi="MyanmarMN" w:cs="MyanmarMN"/>
        <w:sz w:val="16"/>
        <w:szCs w:val="16"/>
      </w:rPr>
      <w:t>NptonCastle</w:t>
    </w:r>
    <w:proofErr w:type="spellEnd"/>
    <w:r>
      <w:rPr>
        <w:rFonts w:ascii="MyanmarMN" w:hAnsi="MyanmarMN" w:cs="MyanmarMN"/>
        <w:sz w:val="16"/>
        <w:szCs w:val="16"/>
      </w:rPr>
      <w:t xml:space="preserve">               </w:t>
    </w:r>
  </w:p>
  <w:p w14:paraId="083D732D" w14:textId="111F3497" w:rsidR="00910023" w:rsidRPr="00643491" w:rsidRDefault="00910023" w:rsidP="0064349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8616" w14:textId="77777777" w:rsidR="00C67322" w:rsidRDefault="00C67322" w:rsidP="00910023">
      <w:pPr>
        <w:spacing w:after="0" w:line="240" w:lineRule="auto"/>
      </w:pPr>
      <w:r>
        <w:separator/>
      </w:r>
    </w:p>
  </w:footnote>
  <w:footnote w:type="continuationSeparator" w:id="0">
    <w:p w14:paraId="21810DF4" w14:textId="77777777" w:rsidR="00C67322" w:rsidRDefault="00C67322" w:rsidP="0091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0908" w14:textId="77777777" w:rsidR="00910023" w:rsidRDefault="00910023" w:rsidP="00910023">
    <w:pPr>
      <w:pStyle w:val="Header"/>
    </w:pPr>
  </w:p>
  <w:p w14:paraId="438C5B1D" w14:textId="77777777" w:rsidR="00910023" w:rsidRDefault="00910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10"/>
    <w:rsid w:val="00041283"/>
    <w:rsid w:val="00054B69"/>
    <w:rsid w:val="00080CB4"/>
    <w:rsid w:val="0008798C"/>
    <w:rsid w:val="000A4EBA"/>
    <w:rsid w:val="000E04DC"/>
    <w:rsid w:val="00196491"/>
    <w:rsid w:val="001B5040"/>
    <w:rsid w:val="001D78C0"/>
    <w:rsid w:val="002B7ED0"/>
    <w:rsid w:val="002D01AD"/>
    <w:rsid w:val="00343B00"/>
    <w:rsid w:val="00357887"/>
    <w:rsid w:val="003A1420"/>
    <w:rsid w:val="003F081F"/>
    <w:rsid w:val="003F7A35"/>
    <w:rsid w:val="004667E2"/>
    <w:rsid w:val="004F06FB"/>
    <w:rsid w:val="005147B9"/>
    <w:rsid w:val="005F3E10"/>
    <w:rsid w:val="00643491"/>
    <w:rsid w:val="0065152C"/>
    <w:rsid w:val="00687B65"/>
    <w:rsid w:val="00714311"/>
    <w:rsid w:val="00734E13"/>
    <w:rsid w:val="00785019"/>
    <w:rsid w:val="00825A66"/>
    <w:rsid w:val="008E7F8B"/>
    <w:rsid w:val="00910023"/>
    <w:rsid w:val="0099228D"/>
    <w:rsid w:val="009A08C7"/>
    <w:rsid w:val="009A1A79"/>
    <w:rsid w:val="009B0B3A"/>
    <w:rsid w:val="009C4DF8"/>
    <w:rsid w:val="009E7402"/>
    <w:rsid w:val="00A660D5"/>
    <w:rsid w:val="00A67F72"/>
    <w:rsid w:val="00A73B87"/>
    <w:rsid w:val="00AA77DF"/>
    <w:rsid w:val="00B35D79"/>
    <w:rsid w:val="00BA22A2"/>
    <w:rsid w:val="00BE397B"/>
    <w:rsid w:val="00BE457A"/>
    <w:rsid w:val="00BE5B73"/>
    <w:rsid w:val="00C10D35"/>
    <w:rsid w:val="00C20378"/>
    <w:rsid w:val="00C67322"/>
    <w:rsid w:val="00C8731F"/>
    <w:rsid w:val="00CA4723"/>
    <w:rsid w:val="00CF064E"/>
    <w:rsid w:val="00CF75EC"/>
    <w:rsid w:val="00D07D63"/>
    <w:rsid w:val="00D845C9"/>
    <w:rsid w:val="00DF6C55"/>
    <w:rsid w:val="00E13EDE"/>
    <w:rsid w:val="00E8214D"/>
    <w:rsid w:val="00F56191"/>
    <w:rsid w:val="00F606D7"/>
    <w:rsid w:val="00F8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79FA"/>
  <w15:docId w15:val="{29EF9D27-6CAE-4B13-B016-4A86FD6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E10"/>
    <w:rPr>
      <w:rFonts w:ascii="Tahoma" w:hAnsi="Tahoma" w:cs="Tahoma"/>
      <w:sz w:val="16"/>
      <w:szCs w:val="16"/>
    </w:rPr>
  </w:style>
  <w:style w:type="paragraph" w:styleId="NormalWeb">
    <w:name w:val="Normal (Web)"/>
    <w:basedOn w:val="Normal"/>
    <w:uiPriority w:val="99"/>
    <w:semiHidden/>
    <w:unhideWhenUsed/>
    <w:rsid w:val="005F3E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A1420"/>
    <w:pPr>
      <w:spacing w:after="0" w:line="240" w:lineRule="auto"/>
    </w:pPr>
  </w:style>
  <w:style w:type="paragraph" w:styleId="ListParagraph">
    <w:name w:val="List Paragraph"/>
    <w:basedOn w:val="Normal"/>
    <w:uiPriority w:val="34"/>
    <w:qFormat/>
    <w:rsid w:val="00F80B3A"/>
    <w:pPr>
      <w:spacing w:after="160" w:line="259" w:lineRule="auto"/>
      <w:ind w:left="720"/>
      <w:contextualSpacing/>
    </w:pPr>
  </w:style>
  <w:style w:type="character" w:customStyle="1" w:styleId="apple-converted-space">
    <w:name w:val="apple-converted-space"/>
    <w:basedOn w:val="DefaultParagraphFont"/>
    <w:rsid w:val="00A660D5"/>
  </w:style>
  <w:style w:type="paragraph" w:styleId="Header">
    <w:name w:val="header"/>
    <w:basedOn w:val="Normal"/>
    <w:link w:val="HeaderChar"/>
    <w:uiPriority w:val="99"/>
    <w:unhideWhenUsed/>
    <w:rsid w:val="00910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23"/>
  </w:style>
  <w:style w:type="paragraph" w:styleId="Footer">
    <w:name w:val="footer"/>
    <w:basedOn w:val="Normal"/>
    <w:link w:val="FooterChar"/>
    <w:uiPriority w:val="99"/>
    <w:unhideWhenUsed/>
    <w:rsid w:val="00910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92240">
      <w:bodyDiv w:val="1"/>
      <w:marLeft w:val="0"/>
      <w:marRight w:val="0"/>
      <w:marTop w:val="0"/>
      <w:marBottom w:val="0"/>
      <w:divBdr>
        <w:top w:val="none" w:sz="0" w:space="0" w:color="auto"/>
        <w:left w:val="none" w:sz="0" w:space="0" w:color="auto"/>
        <w:bottom w:val="none" w:sz="0" w:space="0" w:color="auto"/>
        <w:right w:val="none" w:sz="0" w:space="0" w:color="auto"/>
      </w:divBdr>
    </w:div>
    <w:div w:id="1928224945">
      <w:bodyDiv w:val="1"/>
      <w:marLeft w:val="0"/>
      <w:marRight w:val="0"/>
      <w:marTop w:val="0"/>
      <w:marBottom w:val="0"/>
      <w:divBdr>
        <w:top w:val="none" w:sz="0" w:space="0" w:color="auto"/>
        <w:left w:val="none" w:sz="0" w:space="0" w:color="auto"/>
        <w:bottom w:val="none" w:sz="0" w:space="0" w:color="auto"/>
        <w:right w:val="none" w:sz="0" w:space="0" w:color="auto"/>
      </w:divBdr>
    </w:div>
    <w:div w:id="21445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Julia</cp:lastModifiedBy>
  <cp:revision>10</cp:revision>
  <cp:lastPrinted>2016-11-17T18:57:00Z</cp:lastPrinted>
  <dcterms:created xsi:type="dcterms:W3CDTF">2018-02-01T14:07:00Z</dcterms:created>
  <dcterms:modified xsi:type="dcterms:W3CDTF">2018-04-17T15:03:00Z</dcterms:modified>
</cp:coreProperties>
</file>